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90</w:t>
      </w:r>
      <w:r>
        <w:rPr>
          <w:rFonts w:ascii="Times New Roman" w:hAnsi="Times New Roman"/>
          <w:sz w:val="24"/>
        </w:rPr>
        <w:tab/>
        <w:t>R4-1</w:t>
      </w:r>
      <w:r w:rsidR="00AE6BF8">
        <w:rPr>
          <w:rFonts w:ascii="Times New Roman" w:hAnsi="Times New Roman"/>
          <w:sz w:val="24"/>
        </w:rPr>
        <w:t>9</w:t>
      </w:r>
      <w:bookmarkStart w:id="0" w:name="_GoBack"/>
      <w:bookmarkEnd w:id="0"/>
      <w:r w:rsidR="003053FC">
        <w:rPr>
          <w:rFonts w:ascii="Times New Roman" w:hAnsi="Times New Roman"/>
          <w:sz w:val="24"/>
        </w:rPr>
        <w:t>00953</w:t>
      </w:r>
    </w:p>
    <w:p w:rsidR="005813AA" w:rsidRPr="00552689" w:rsidRDefault="0032455B" w:rsidP="005813AA">
      <w:pPr>
        <w:pStyle w:val="Header"/>
        <w:rPr>
          <w:rFonts w:ascii="Times New Roman" w:hAnsi="Times New Roman"/>
          <w:sz w:val="24"/>
          <w:lang w:val="en-US"/>
        </w:rPr>
      </w:pPr>
      <w:r>
        <w:rPr>
          <w:rFonts w:ascii="Times New Roman" w:hAnsi="Times New Roman"/>
          <w:sz w:val="24"/>
          <w:lang w:val="en-US"/>
        </w:rPr>
        <w:t>Athens</w:t>
      </w:r>
      <w:r w:rsidR="005813AA">
        <w:rPr>
          <w:rFonts w:ascii="Times New Roman" w:hAnsi="Times New Roman"/>
          <w:sz w:val="24"/>
          <w:lang w:val="en-US"/>
        </w:rPr>
        <w:t xml:space="preserve">, </w:t>
      </w:r>
      <w:r>
        <w:rPr>
          <w:rFonts w:ascii="Times New Roman" w:hAnsi="Times New Roman"/>
          <w:sz w:val="24"/>
          <w:lang w:val="en-US"/>
        </w:rPr>
        <w:t>Greece</w:t>
      </w:r>
      <w:r w:rsidR="005813AA">
        <w:rPr>
          <w:rFonts w:ascii="Times New Roman" w:hAnsi="Times New Roman"/>
          <w:sz w:val="24"/>
          <w:lang w:val="en-US"/>
        </w:rPr>
        <w:t xml:space="preserve">, </w:t>
      </w:r>
      <w:r>
        <w:rPr>
          <w:rFonts w:ascii="Times New Roman" w:hAnsi="Times New Roman"/>
          <w:sz w:val="24"/>
          <w:lang w:val="en-US"/>
        </w:rPr>
        <w:t>25 February</w:t>
      </w:r>
      <w:r w:rsidR="002B1082">
        <w:rPr>
          <w:rFonts w:ascii="Times New Roman" w:hAnsi="Times New Roman"/>
          <w:sz w:val="24"/>
          <w:lang w:val="en-US"/>
        </w:rPr>
        <w:t xml:space="preserve">-1 </w:t>
      </w:r>
      <w:r>
        <w:rPr>
          <w:rFonts w:ascii="Times New Roman" w:hAnsi="Times New Roman"/>
          <w:sz w:val="24"/>
          <w:lang w:val="en-US"/>
        </w:rPr>
        <w:t>March, 2019</w:t>
      </w:r>
    </w:p>
    <w:p w:rsidR="005813AA" w:rsidRPr="007535E3" w:rsidRDefault="005813AA" w:rsidP="005813AA">
      <w:pPr>
        <w:pStyle w:val="Footer"/>
        <w:jc w:val="both"/>
        <w:rPr>
          <w:noProof w:val="0"/>
        </w:rPr>
      </w:pPr>
    </w:p>
    <w:p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1" w:name="_Hlk523902040"/>
      <w:r w:rsidR="00D02124">
        <w:rPr>
          <w:rFonts w:ascii="Arial" w:hAnsi="Arial" w:cs="Arial"/>
          <w:sz w:val="24"/>
          <w:lang w:val="en-US" w:eastAsia="zh-CN"/>
        </w:rPr>
        <w:t xml:space="preserve">Discussion on </w:t>
      </w:r>
      <w:r w:rsidR="00D02124" w:rsidRPr="00D02124">
        <w:rPr>
          <w:rFonts w:ascii="Arial" w:hAnsi="Arial" w:cs="Arial"/>
          <w:sz w:val="24"/>
          <w:lang w:val="en-US" w:eastAsia="zh-CN"/>
        </w:rPr>
        <w:t>collision of RRM measurement resources with uplink transmissions in FR1 TDD</w:t>
      </w:r>
    </w:p>
    <w:bookmarkEnd w:id="1"/>
    <w:p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D4198E" w:rsidRPr="00D4198E">
        <w:rPr>
          <w:rFonts w:ascii="Arial" w:hAnsi="Arial" w:cs="Arial"/>
          <w:sz w:val="24"/>
          <w:lang w:val="en-US" w:eastAsia="zh-CN"/>
        </w:rPr>
        <w:t>6.12.3.2.6</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5813AA" w:rsidRDefault="005813AA" w:rsidP="00DA6BF8">
      <w:pPr>
        <w:pStyle w:val="Heading1"/>
      </w:pPr>
      <w:r w:rsidRPr="00DA6BF8">
        <w:t>Introduction</w:t>
      </w:r>
    </w:p>
    <w:p w:rsidR="00E948E9" w:rsidRDefault="006A63D5" w:rsidP="0032455B">
      <w:r>
        <w:t xml:space="preserve">In RAN4#88bis, RAN4 received a liaison statement from RAN1 in </w:t>
      </w:r>
      <w:r>
        <w:fldChar w:fldCharType="begin"/>
      </w:r>
      <w:r>
        <w:instrText xml:space="preserve"> REF _Ref535502630 \r \h </w:instrText>
      </w:r>
      <w:r>
        <w:fldChar w:fldCharType="separate"/>
      </w:r>
      <w:r>
        <w:t>[1]</w:t>
      </w:r>
      <w:r>
        <w:fldChar w:fldCharType="end"/>
      </w:r>
      <w:r>
        <w:t>. For convenience the content is copied</w:t>
      </w:r>
    </w:p>
    <w:tbl>
      <w:tblPr>
        <w:tblStyle w:val="TableGrid"/>
        <w:tblW w:w="0" w:type="auto"/>
        <w:tblLook w:val="04A0" w:firstRow="1" w:lastRow="0" w:firstColumn="1" w:lastColumn="0" w:noHBand="0" w:noVBand="1"/>
      </w:tblPr>
      <w:tblGrid>
        <w:gridCol w:w="10537"/>
      </w:tblGrid>
      <w:tr w:rsidR="006A63D5" w:rsidTr="006A63D5">
        <w:tc>
          <w:tcPr>
            <w:tcW w:w="10763" w:type="dxa"/>
          </w:tcPr>
          <w:p w:rsidR="006A63D5" w:rsidRDefault="006A63D5" w:rsidP="006A63D5">
            <w:pPr>
              <w:spacing w:after="120"/>
              <w:rPr>
                <w:rFonts w:ascii="Arial" w:hAnsi="Arial" w:cs="Arial"/>
                <w:b/>
              </w:rPr>
            </w:pPr>
            <w:r>
              <w:rPr>
                <w:rFonts w:ascii="Arial" w:hAnsi="Arial" w:cs="Arial"/>
                <w:b/>
              </w:rPr>
              <w:t>1. Overall Description:</w:t>
            </w:r>
          </w:p>
          <w:p w:rsidR="006A63D5" w:rsidRDefault="006A63D5" w:rsidP="006A63D5">
            <w:pPr>
              <w:spacing w:before="120"/>
              <w:jc w:val="both"/>
              <w:rPr>
                <w:lang w:eastAsia="zh-CN"/>
              </w:rPr>
            </w:pPr>
            <w:r>
              <w:t>RAN1 has discussed collision of RRM measurement resources</w:t>
            </w:r>
            <w:r>
              <w:rPr>
                <w:lang w:eastAsia="zh-CN"/>
              </w:rPr>
              <w:t xml:space="preserve"> for intra-frequency neighbour cell measurements </w:t>
            </w:r>
            <w:r>
              <w:t xml:space="preserve">(i.e. SS/PBCH blocks or CSI-RS for mobility) with uplink transmissions </w:t>
            </w:r>
            <w:r>
              <w:rPr>
                <w:lang w:eastAsia="zh-CN"/>
              </w:rPr>
              <w:t xml:space="preserve">in serving cell </w:t>
            </w:r>
            <w:r>
              <w:t>in FR1 TD</w:t>
            </w:r>
            <w:r>
              <w:rPr>
                <w:lang w:eastAsia="zh-CN"/>
              </w:rPr>
              <w:t>D and has agreed the following as working assumption</w:t>
            </w:r>
          </w:p>
          <w:tbl>
            <w:tblPr>
              <w:tblpPr w:leftFromText="180" w:rightFromText="180" w:vertAnchor="text" w:tblpX="109" w:tblpY="2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1"/>
            </w:tblGrid>
            <w:tr w:rsidR="006A63D5" w:rsidTr="006A63D5">
              <w:trPr>
                <w:trHeight w:val="1692"/>
              </w:trPr>
              <w:tc>
                <w:tcPr>
                  <w:tcW w:w="9931" w:type="dxa"/>
                  <w:tcBorders>
                    <w:top w:val="single" w:sz="4" w:space="0" w:color="auto"/>
                    <w:left w:val="single" w:sz="4" w:space="0" w:color="auto"/>
                    <w:bottom w:val="single" w:sz="4" w:space="0" w:color="auto"/>
                    <w:right w:val="single" w:sz="4" w:space="0" w:color="auto"/>
                  </w:tcBorders>
                  <w:hideMark/>
                </w:tcPr>
                <w:p w:rsidR="006A63D5" w:rsidRDefault="006A63D5" w:rsidP="006A63D5">
                  <w:pPr>
                    <w:rPr>
                      <w:lang w:val="en-US"/>
                    </w:rPr>
                  </w:pPr>
                  <w:r>
                    <w:rPr>
                      <w:highlight w:val="darkYellow"/>
                      <w:lang w:val="en-US"/>
                    </w:rPr>
                    <w:t>Working asusmption</w:t>
                  </w:r>
                  <w:r>
                    <w:rPr>
                      <w:lang w:val="en-US"/>
                    </w:rPr>
                    <w:t>:</w:t>
                  </w:r>
                </w:p>
                <w:p w:rsidR="006A63D5" w:rsidRDefault="006A63D5" w:rsidP="006A63D5">
                  <w:pPr>
                    <w:numPr>
                      <w:ilvl w:val="1"/>
                      <w:numId w:val="27"/>
                    </w:numPr>
                    <w:spacing w:after="0"/>
                    <w:rPr>
                      <w:lang w:val="en-US"/>
                    </w:rPr>
                  </w:pPr>
                  <w:r>
                    <w:rPr>
                      <w:lang w:val="en-US"/>
                    </w:rPr>
                    <w:t>In frequency range 1 unpaired spectrum, UE is not required to perform intra-frequency neighbour cell RRM measurement over SSB or CSI-RS for mobility when UE detects a DCI format 0_0, DCI format 0_1, DCI format 1_0, DCI format 1_1, or DCI format 2_3 triggering the UE to transmit in UL in at least one of the symbols where the SSB or CSI-RS for RRM measurement on neighbour cell is transmitted.</w:t>
                  </w:r>
                </w:p>
                <w:p w:rsidR="006A63D5" w:rsidRDefault="006A63D5" w:rsidP="006A63D5">
                  <w:pPr>
                    <w:numPr>
                      <w:ilvl w:val="2"/>
                      <w:numId w:val="27"/>
                    </w:numPr>
                    <w:spacing w:after="0"/>
                    <w:rPr>
                      <w:lang w:val="en-US"/>
                    </w:rPr>
                  </w:pPr>
                  <w:r>
                    <w:rPr>
                      <w:lang w:val="en-US"/>
                    </w:rPr>
                    <w:t>Note: this is not intended to have any impact on existing overlapping/overwriting rules related to SFI</w:t>
                  </w:r>
                </w:p>
              </w:tc>
            </w:tr>
          </w:tbl>
          <w:p w:rsidR="006A63D5" w:rsidRDefault="006A63D5" w:rsidP="006A63D5">
            <w:pPr>
              <w:rPr>
                <w:highlight w:val="darkYellow"/>
                <w:lang w:eastAsia="zh-CN"/>
              </w:rPr>
            </w:pPr>
          </w:p>
          <w:p w:rsidR="006A63D5" w:rsidRDefault="006A63D5" w:rsidP="006A63D5">
            <w:pPr>
              <w:pStyle w:val="Header"/>
              <w:tabs>
                <w:tab w:val="left" w:pos="720"/>
              </w:tabs>
              <w:rPr>
                <w:rFonts w:ascii="Arial" w:hAnsi="Arial" w:cs="Arial"/>
                <w:lang w:eastAsia="zh-CN"/>
              </w:rPr>
            </w:pPr>
          </w:p>
          <w:p w:rsidR="006A63D5" w:rsidRDefault="006A63D5" w:rsidP="006A63D5">
            <w:pPr>
              <w:spacing w:after="120"/>
              <w:rPr>
                <w:rFonts w:ascii="Arial" w:hAnsi="Arial" w:cs="Arial"/>
                <w:b/>
              </w:rPr>
            </w:pPr>
            <w:r>
              <w:rPr>
                <w:rFonts w:ascii="Arial" w:hAnsi="Arial" w:cs="Arial"/>
                <w:b/>
              </w:rPr>
              <w:t>2. Actions:</w:t>
            </w:r>
          </w:p>
          <w:p w:rsidR="006A63D5" w:rsidRDefault="006A63D5" w:rsidP="006A63D5">
            <w:r>
              <w:rPr>
                <w:rFonts w:ascii="Arial" w:hAnsi="Arial" w:cs="Arial"/>
                <w:b/>
              </w:rPr>
              <w:t>To RAN</w:t>
            </w:r>
            <w:r>
              <w:rPr>
                <w:rFonts w:ascii="Arial" w:hAnsi="Arial" w:cs="Arial"/>
                <w:b/>
                <w:lang w:eastAsia="zh-CN"/>
              </w:rPr>
              <w:t>4</w:t>
            </w:r>
            <w:r>
              <w:rPr>
                <w:rFonts w:ascii="Arial" w:hAnsi="Arial" w:cs="Arial"/>
                <w:b/>
              </w:rPr>
              <w:t xml:space="preserve">: </w:t>
            </w:r>
            <w:r>
              <w:rPr>
                <w:rFonts w:ascii="Arial" w:hAnsi="Arial" w:cs="Arial"/>
                <w:b/>
              </w:rPr>
              <w:tab/>
            </w:r>
            <w:r>
              <w:rPr>
                <w:rFonts w:ascii="Arial" w:hAnsi="Arial" w:cs="Arial"/>
              </w:rPr>
              <w:t xml:space="preserve">RAN1 would like kindly ask </w:t>
            </w:r>
            <w:r>
              <w:rPr>
                <w:rFonts w:ascii="Arial" w:hAnsi="Arial" w:cs="Arial"/>
                <w:lang w:eastAsia="zh-CN"/>
              </w:rPr>
              <w:t>RAN4 to consider the above RAN1 working assumption and provide feedback if there is any concern</w:t>
            </w:r>
          </w:p>
        </w:tc>
      </w:tr>
    </w:tbl>
    <w:p w:rsidR="006A63D5" w:rsidRDefault="006A63D5" w:rsidP="0032455B"/>
    <w:p w:rsidR="006A63D5" w:rsidRPr="0032455B" w:rsidRDefault="006A63D5" w:rsidP="0032455B">
      <w:r>
        <w:t xml:space="preserve">The liaison was not replied to in Q3/Q4 2018 due to the RAN plenary decision not to treat new RRM issues, even if triggered by incoming LS. </w:t>
      </w:r>
      <w:r w:rsidR="00F76343">
        <w:t>Therefore,</w:t>
      </w:r>
      <w:r>
        <w:t xml:space="preserve"> we provide the analysis for further discussion and possible reply to RAN1 in this meeting.</w:t>
      </w:r>
    </w:p>
    <w:p w:rsidR="005813AA" w:rsidRDefault="005813AA" w:rsidP="005813AA">
      <w:pPr>
        <w:pStyle w:val="Heading1"/>
        <w:jc w:val="both"/>
        <w:rPr>
          <w:rFonts w:eastAsia="SimSun"/>
          <w:lang w:val="en-US" w:eastAsia="zh-CN"/>
        </w:rPr>
      </w:pPr>
      <w:r>
        <w:rPr>
          <w:rFonts w:eastAsia="SimSun"/>
          <w:lang w:val="en-US" w:eastAsia="zh-CN"/>
        </w:rPr>
        <w:t>Discussion</w:t>
      </w:r>
    </w:p>
    <w:p w:rsidR="008F765F" w:rsidRDefault="006A63D5" w:rsidP="008F765F">
      <w:pPr>
        <w:rPr>
          <w:lang w:val="en-US"/>
        </w:rPr>
      </w:pPr>
      <w:r w:rsidRPr="006A63D5">
        <w:rPr>
          <w:lang w:eastAsia="zh-CN"/>
        </w:rPr>
        <w:t>Since</w:t>
      </w:r>
      <w:r>
        <w:rPr>
          <w:lang w:eastAsia="zh-CN"/>
        </w:rPr>
        <w:t xml:space="preserve"> RAN1 has made a working assumption, we do not think that RAN4 needs to discuss the motivation or use cases for network to schedule uplink transmissions with </w:t>
      </w:r>
      <w:r>
        <w:rPr>
          <w:lang w:val="en-US"/>
        </w:rPr>
        <w:t>DCI format 0_0, DCI format 0_1, DCI format 1_0, DCI format 1_1, or DCI format 2_3 during at least</w:t>
      </w:r>
      <w:r w:rsidRPr="006A63D5">
        <w:rPr>
          <w:lang w:val="en-US"/>
        </w:rPr>
        <w:t xml:space="preserve"> one of the symbols where the SSB or CSI-RS for RRM measurement on neighbour cell is transmitted.</w:t>
      </w:r>
      <w:r>
        <w:rPr>
          <w:lang w:val="en-US"/>
        </w:rPr>
        <w:t xml:space="preserve"> Nevertheless, we would like to highlight the following aspects which may be relevant to the impact on RAN4 requirements.</w:t>
      </w:r>
    </w:p>
    <w:p w:rsidR="006A63D5" w:rsidRDefault="00565269" w:rsidP="006A63D5">
      <w:pPr>
        <w:numPr>
          <w:ilvl w:val="0"/>
          <w:numId w:val="28"/>
        </w:numPr>
        <w:rPr>
          <w:lang w:eastAsia="zh-CN"/>
        </w:rPr>
      </w:pPr>
      <w:r>
        <w:rPr>
          <w:lang w:eastAsia="zh-CN"/>
        </w:rPr>
        <w:t>B</w:t>
      </w:r>
      <w:r w:rsidR="006A63D5">
        <w:rPr>
          <w:lang w:eastAsia="zh-CN"/>
        </w:rPr>
        <w:t>y following the RAN1 working assumption, the UE is expected to perform the transmission. Since the network would be fully aware of the consequences in (1), it can be assumed that when the network schedules uplink transmissions at such times, it has some compelling reason to do this</w:t>
      </w:r>
      <w:r>
        <w:rPr>
          <w:lang w:eastAsia="zh-CN"/>
        </w:rPr>
        <w:t>. For example, RAN1 envisages urgent uplink transmissions which cannot be deferred until the end of the SMTC after which no neighbour cell will me making SSB transmissions.</w:t>
      </w:r>
      <w:r w:rsidR="006A63D5">
        <w:rPr>
          <w:lang w:eastAsia="zh-CN"/>
        </w:rPr>
        <w:t xml:space="preserve"> </w:t>
      </w:r>
    </w:p>
    <w:p w:rsidR="00565269" w:rsidRDefault="00565269" w:rsidP="00565269">
      <w:pPr>
        <w:numPr>
          <w:ilvl w:val="0"/>
          <w:numId w:val="28"/>
        </w:numPr>
        <w:rPr>
          <w:lang w:eastAsia="zh-CN"/>
        </w:rPr>
      </w:pPr>
      <w:r>
        <w:rPr>
          <w:lang w:val="en-US"/>
        </w:rPr>
        <w:t>It may be expected to be an “unusual” option for the NW to schedule a UE in this way, since according to RAN1 assumption it will prevent the UE from making neighbor measurements</w:t>
      </w:r>
      <w:r>
        <w:rPr>
          <w:lang w:eastAsia="zh-CN"/>
        </w:rPr>
        <w:t xml:space="preserve">. In addition, since the UE would perform UL transmission on flexible TDD spectrum during the SSB/CSI-RS symbols, it would likely prevent any other nearby UE from making measurements due to the very significant interference expected. In general, this is not different from other </w:t>
      </w:r>
      <w:r>
        <w:rPr>
          <w:lang w:eastAsia="zh-CN"/>
        </w:rPr>
        <w:lastRenderedPageBreak/>
        <w:t>flexible TDD operations, whereby the serving gNB should be aware of operations in the neighbour cells to ensure proper coexistence, except that there exists a bit more uncertainty about exactly what UEs are making use of the downlink at the same time.</w:t>
      </w:r>
    </w:p>
    <w:p w:rsidR="00565269" w:rsidRDefault="00565269" w:rsidP="00565269">
      <w:pPr>
        <w:rPr>
          <w:lang w:eastAsia="zh-CN"/>
        </w:rPr>
      </w:pPr>
      <w:r>
        <w:rPr>
          <w:lang w:eastAsia="zh-CN"/>
        </w:rPr>
        <w:t>Since the discussion is about TDD, or unpaired spectrum, it is clear that the UE cannot perform neighbour measurement on the downlink when uplink transmissions are scheduled in this way. Since RAN4 has implicitly assumed that SSB in the SMTC are always available to the UE, it is then clear that intra-frequency measurement requirements such as L1 measurement period or PSS/SSS sync requirements cannot be met by the UE since it may have insufficient samples compared with that assumed by RAN4.</w:t>
      </w:r>
    </w:p>
    <w:p w:rsidR="00565269" w:rsidRDefault="00565269" w:rsidP="00565269">
      <w:pPr>
        <w:rPr>
          <w:lang w:eastAsia="zh-CN"/>
        </w:rPr>
      </w:pPr>
      <w:r>
        <w:rPr>
          <w:lang w:eastAsia="zh-CN"/>
        </w:rPr>
        <w:t xml:space="preserve">Since we expect that this is not a typical way to schedule UEs, we do not think it is beneficial to count how many measurement opportunities are </w:t>
      </w:r>
      <w:r w:rsidR="00F76343">
        <w:rPr>
          <w:lang w:eastAsia="zh-CN"/>
        </w:rPr>
        <w:t>missed and</w:t>
      </w:r>
      <w:r>
        <w:rPr>
          <w:lang w:eastAsia="zh-CN"/>
        </w:rPr>
        <w:t xml:space="preserve"> estimate how much the PSS/SSS sync time or </w:t>
      </w:r>
      <w:r w:rsidR="008220B4">
        <w:rPr>
          <w:lang w:eastAsia="zh-CN"/>
        </w:rPr>
        <w:t>measurement period is extended by. At any rate, the network does not know how the UE implementation is using a given SMTC occasion (</w:t>
      </w:r>
      <w:r w:rsidR="00F76343">
        <w:rPr>
          <w:lang w:eastAsia="zh-CN"/>
        </w:rPr>
        <w:t>e.g.</w:t>
      </w:r>
      <w:r w:rsidR="008220B4">
        <w:rPr>
          <w:lang w:eastAsia="zh-CN"/>
        </w:rPr>
        <w:t xml:space="preserve"> serving cell or which neighbour cell(s) are being measured in that SMTC) so the only thing which could be done is to extend all requirements according to the counted DCI commands.</w:t>
      </w:r>
    </w:p>
    <w:p w:rsidR="008220B4" w:rsidRDefault="008220B4" w:rsidP="00565269">
      <w:pPr>
        <w:rPr>
          <w:lang w:eastAsia="zh-CN"/>
        </w:rPr>
      </w:pPr>
      <w:r>
        <w:rPr>
          <w:lang w:eastAsia="zh-CN"/>
        </w:rPr>
        <w:t xml:space="preserve">On the other hand, it needs to be acknowledged in RAN4 specifications that the UE cannot meet the current RRM requirements when it </w:t>
      </w:r>
      <w:r w:rsidR="00F76343">
        <w:rPr>
          <w:lang w:eastAsia="zh-CN"/>
        </w:rPr>
        <w:t>loses</w:t>
      </w:r>
      <w:r>
        <w:rPr>
          <w:lang w:eastAsia="zh-CN"/>
        </w:rPr>
        <w:t xml:space="preserve"> opportunity to make neighbour measurement. </w:t>
      </w:r>
      <w:r w:rsidR="00F76343">
        <w:rPr>
          <w:lang w:eastAsia="zh-CN"/>
        </w:rPr>
        <w:t>Hence,</w:t>
      </w:r>
      <w:r>
        <w:rPr>
          <w:lang w:eastAsia="zh-CN"/>
        </w:rPr>
        <w:t xml:space="preserve"> we propose</w:t>
      </w:r>
    </w:p>
    <w:p w:rsidR="008220B4" w:rsidRDefault="008220B4" w:rsidP="00565269">
      <w:pPr>
        <w:rPr>
          <w:b/>
          <w:lang w:eastAsia="zh-CN"/>
        </w:rPr>
      </w:pPr>
      <w:r>
        <w:rPr>
          <w:b/>
          <w:lang w:eastAsia="zh-CN"/>
        </w:rPr>
        <w:t xml:space="preserve">Proposal 1: An additional side condition is added to the intra-frequency neighbour cell measurement requirements that the requirements only apply if the UE has not </w:t>
      </w:r>
      <w:r w:rsidRPr="008220B4">
        <w:rPr>
          <w:b/>
          <w:lang w:eastAsia="zh-CN"/>
        </w:rPr>
        <w:t>detect</w:t>
      </w:r>
      <w:r>
        <w:rPr>
          <w:b/>
          <w:lang w:eastAsia="zh-CN"/>
        </w:rPr>
        <w:t>ed</w:t>
      </w:r>
      <w:r w:rsidRPr="008220B4">
        <w:rPr>
          <w:b/>
          <w:lang w:eastAsia="zh-CN"/>
        </w:rPr>
        <w:t xml:space="preserve"> a DCI format 0_0, DCI format 0_1, DCI format 1_0, DCI format 1_1, or DCI format 2_3 triggering the UE to transmit in UL in </w:t>
      </w:r>
      <w:r w:rsidR="00D02124">
        <w:rPr>
          <w:b/>
          <w:lang w:eastAsia="zh-CN"/>
        </w:rPr>
        <w:t>any</w:t>
      </w:r>
      <w:r w:rsidRPr="008220B4">
        <w:rPr>
          <w:b/>
          <w:lang w:eastAsia="zh-CN"/>
        </w:rPr>
        <w:t xml:space="preserve"> of the sym</w:t>
      </w:r>
      <w:r>
        <w:rPr>
          <w:b/>
          <w:lang w:eastAsia="zh-CN"/>
        </w:rPr>
        <w:t xml:space="preserve">bols where the SSB </w:t>
      </w:r>
      <w:r w:rsidRPr="008220B4">
        <w:rPr>
          <w:b/>
          <w:lang w:eastAsia="zh-CN"/>
        </w:rPr>
        <w:t>for RRM measuremen</w:t>
      </w:r>
      <w:r>
        <w:rPr>
          <w:b/>
          <w:lang w:eastAsia="zh-CN"/>
        </w:rPr>
        <w:t>t on neighbour cell is transmit</w:t>
      </w:r>
    </w:p>
    <w:p w:rsidR="008220B4" w:rsidRDefault="008220B4" w:rsidP="00565269">
      <w:pPr>
        <w:rPr>
          <w:lang w:eastAsia="zh-CN"/>
        </w:rPr>
      </w:pPr>
      <w:r w:rsidRPr="008220B4">
        <w:rPr>
          <w:lang w:eastAsia="zh-CN"/>
        </w:rPr>
        <w:t xml:space="preserve">Since </w:t>
      </w:r>
      <w:r>
        <w:rPr>
          <w:lang w:eastAsia="zh-CN"/>
        </w:rPr>
        <w:t>RAN4 has not specified CSI-RS neighbour cell measurements for mobility, there is no current need to make a corresponding proposal for CSI-RS in release 15, although we can expect that a similar proposal is needed if CSI-RS mobility measurements are introduced in future.</w:t>
      </w:r>
    </w:p>
    <w:p w:rsidR="008220B4" w:rsidRDefault="008220B4" w:rsidP="00565269">
      <w:pPr>
        <w:rPr>
          <w:lang w:eastAsia="zh-CN"/>
        </w:rPr>
      </w:pPr>
      <w:r>
        <w:rPr>
          <w:lang w:eastAsia="zh-CN"/>
        </w:rPr>
        <w:t>Based on this proposal, RAN4 may reply to RAN1 as follows</w:t>
      </w:r>
    </w:p>
    <w:tbl>
      <w:tblPr>
        <w:tblStyle w:val="TableGrid"/>
        <w:tblW w:w="0" w:type="auto"/>
        <w:tblLook w:val="04A0" w:firstRow="1" w:lastRow="0" w:firstColumn="1" w:lastColumn="0" w:noHBand="0" w:noVBand="1"/>
      </w:tblPr>
      <w:tblGrid>
        <w:gridCol w:w="10537"/>
      </w:tblGrid>
      <w:tr w:rsidR="008220B4" w:rsidTr="008220B4">
        <w:tc>
          <w:tcPr>
            <w:tcW w:w="10763" w:type="dxa"/>
          </w:tcPr>
          <w:p w:rsidR="00975969" w:rsidRDefault="00975969" w:rsidP="00975969">
            <w:pPr>
              <w:rPr>
                <w:rFonts w:ascii="Arial" w:hAnsi="Arial" w:cs="Arial"/>
              </w:rPr>
            </w:pPr>
          </w:p>
          <w:p w:rsidR="00975969" w:rsidRDefault="00975969" w:rsidP="00975969">
            <w:pPr>
              <w:pStyle w:val="ListParagraph"/>
              <w:numPr>
                <w:ilvl w:val="0"/>
                <w:numId w:val="30"/>
              </w:numPr>
              <w:spacing w:after="120"/>
              <w:rPr>
                <w:rFonts w:ascii="Arial" w:hAnsi="Arial" w:cs="Arial"/>
                <w:b/>
                <w:bCs/>
              </w:rPr>
            </w:pPr>
            <w:r w:rsidRPr="00172A58">
              <w:rPr>
                <w:rFonts w:ascii="Arial" w:hAnsi="Arial" w:cs="Arial"/>
                <w:b/>
                <w:bCs/>
              </w:rPr>
              <w:t>Overall Description:</w:t>
            </w:r>
          </w:p>
          <w:p w:rsidR="00975969" w:rsidRDefault="00975969" w:rsidP="00975969">
            <w:pPr>
              <w:spacing w:after="120"/>
              <w:rPr>
                <w:rFonts w:ascii="Arial" w:hAnsi="Arial" w:cs="Arial"/>
                <w:b/>
              </w:rPr>
            </w:pPr>
            <w:r>
              <w:t>RAN4 has discussed collision of RRM measurement resources</w:t>
            </w:r>
            <w:r>
              <w:rPr>
                <w:lang w:eastAsia="zh-CN"/>
              </w:rPr>
              <w:t xml:space="preserve"> for intra-frequency neighbour cell measurements </w:t>
            </w:r>
            <w:r>
              <w:t xml:space="preserve">(i.e. SS/PBCH blocks or CSI-RS for mobility) with uplink transmissions </w:t>
            </w:r>
            <w:r>
              <w:rPr>
                <w:lang w:eastAsia="zh-CN"/>
              </w:rPr>
              <w:t xml:space="preserve">in serving cell </w:t>
            </w:r>
            <w:r>
              <w:t>in FR1 TD</w:t>
            </w:r>
            <w:r>
              <w:rPr>
                <w:lang w:eastAsia="zh-CN"/>
              </w:rPr>
              <w:t>D and the working assumption made by RAN1</w:t>
            </w:r>
          </w:p>
          <w:tbl>
            <w:tblPr>
              <w:tblpPr w:leftFromText="180" w:rightFromText="180" w:vertAnchor="text" w:tblpX="109" w:tblpY="2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1"/>
            </w:tblGrid>
            <w:tr w:rsidR="00975969" w:rsidTr="002F7D15">
              <w:trPr>
                <w:trHeight w:val="1692"/>
              </w:trPr>
              <w:tc>
                <w:tcPr>
                  <w:tcW w:w="9931" w:type="dxa"/>
                  <w:tcBorders>
                    <w:top w:val="single" w:sz="4" w:space="0" w:color="auto"/>
                    <w:left w:val="single" w:sz="4" w:space="0" w:color="auto"/>
                    <w:bottom w:val="single" w:sz="4" w:space="0" w:color="auto"/>
                    <w:right w:val="single" w:sz="4" w:space="0" w:color="auto"/>
                  </w:tcBorders>
                  <w:hideMark/>
                </w:tcPr>
                <w:p w:rsidR="00975969" w:rsidRDefault="00975969" w:rsidP="00975969">
                  <w:pPr>
                    <w:rPr>
                      <w:lang w:val="en-US"/>
                    </w:rPr>
                  </w:pPr>
                  <w:r>
                    <w:rPr>
                      <w:highlight w:val="darkYellow"/>
                      <w:lang w:val="en-US"/>
                    </w:rPr>
                    <w:t>Working asusmption</w:t>
                  </w:r>
                  <w:r>
                    <w:rPr>
                      <w:lang w:val="en-US"/>
                    </w:rPr>
                    <w:t>:</w:t>
                  </w:r>
                </w:p>
                <w:p w:rsidR="00975969" w:rsidRDefault="00975969" w:rsidP="00975969">
                  <w:pPr>
                    <w:numPr>
                      <w:ilvl w:val="1"/>
                      <w:numId w:val="27"/>
                    </w:numPr>
                    <w:spacing w:after="0"/>
                    <w:rPr>
                      <w:lang w:val="en-US"/>
                    </w:rPr>
                  </w:pPr>
                  <w:r>
                    <w:rPr>
                      <w:lang w:val="en-US"/>
                    </w:rPr>
                    <w:t>In frequency range 1 unpaired spectrum, UE is not required to perform intra-frequency neighbour cell RRM measurement over SSB or CSI-RS for mobility when UE detects a DCI format 0_0, DCI format 0_1, DCI format 1_0, DCI format 1_1, or DCI format 2_3 triggering the UE to transmit in UL in at least one of the symbols where the SSB or CSI-RS for RRM measurement on neighbour cell is transmitted.</w:t>
                  </w:r>
                </w:p>
                <w:p w:rsidR="00975969" w:rsidRDefault="00975969" w:rsidP="00975969">
                  <w:pPr>
                    <w:numPr>
                      <w:ilvl w:val="2"/>
                      <w:numId w:val="27"/>
                    </w:numPr>
                    <w:spacing w:after="0"/>
                    <w:rPr>
                      <w:lang w:val="en-US"/>
                    </w:rPr>
                  </w:pPr>
                  <w:r>
                    <w:rPr>
                      <w:lang w:val="en-US"/>
                    </w:rPr>
                    <w:t>Note: this is not intended to have any impact on existing overlapping/overwriting rules related to SFI</w:t>
                  </w:r>
                </w:p>
              </w:tc>
            </w:tr>
          </w:tbl>
          <w:p w:rsidR="00975969" w:rsidRPr="00803D0B" w:rsidRDefault="00975969" w:rsidP="00975969">
            <w:pPr>
              <w:rPr>
                <w:highlight w:val="darkYellow"/>
                <w:lang w:eastAsia="zh-CN"/>
              </w:rPr>
            </w:pPr>
          </w:p>
          <w:p w:rsidR="00975969" w:rsidRPr="00803D0B" w:rsidRDefault="00975969" w:rsidP="00975969">
            <w:pPr>
              <w:pStyle w:val="Header"/>
              <w:tabs>
                <w:tab w:val="left" w:pos="720"/>
              </w:tabs>
              <w:rPr>
                <w:rFonts w:ascii="Arial" w:hAnsi="Arial" w:cs="Arial"/>
                <w:b w:val="0"/>
                <w:lang w:eastAsia="zh-CN"/>
              </w:rPr>
            </w:pPr>
            <w:r w:rsidRPr="00803D0B">
              <w:rPr>
                <w:rFonts w:ascii="Arial" w:hAnsi="Arial" w:cs="Arial"/>
                <w:b w:val="0"/>
                <w:lang w:eastAsia="zh-CN"/>
              </w:rPr>
              <w:t>Currently, the requirements in RAN4 for neighbour cell measurement period and PSS/SSS sync assume that the UE is free to perform measurements in any configured SMTC. Since the RAN1 working assumption would mean that this is no longer fully valid, RAN4 intends to address this by adding an additional side condition to the intra-frequency neighbour cell measurement requirements that the requirements only apply if the UE has not detected a DCI format 0_0, DCI format 0_1, DCI format 1_0, DCI format 1_1, or DCI format 2_3 triggering the UE to transmit in UL in any of the symbols where the SSB for RRM measurement on neighbour cell is transmit.</w:t>
            </w:r>
          </w:p>
          <w:p w:rsidR="00975969" w:rsidRPr="00803D0B" w:rsidRDefault="00975969" w:rsidP="00975969">
            <w:pPr>
              <w:pStyle w:val="Header"/>
              <w:tabs>
                <w:tab w:val="left" w:pos="720"/>
              </w:tabs>
              <w:rPr>
                <w:rFonts w:ascii="Arial" w:hAnsi="Arial" w:cs="Arial"/>
                <w:b w:val="0"/>
                <w:lang w:eastAsia="zh-CN"/>
              </w:rPr>
            </w:pPr>
          </w:p>
          <w:p w:rsidR="00975969" w:rsidRPr="00803D0B" w:rsidRDefault="00975969" w:rsidP="00975969">
            <w:pPr>
              <w:pStyle w:val="Header"/>
              <w:tabs>
                <w:tab w:val="left" w:pos="720"/>
              </w:tabs>
              <w:rPr>
                <w:rFonts w:ascii="Arial" w:hAnsi="Arial" w:cs="Arial"/>
                <w:b w:val="0"/>
                <w:lang w:eastAsia="zh-CN"/>
              </w:rPr>
            </w:pPr>
            <w:r w:rsidRPr="00803D0B">
              <w:rPr>
                <w:rFonts w:ascii="Arial" w:hAnsi="Arial" w:cs="Arial"/>
                <w:b w:val="0"/>
                <w:lang w:eastAsia="zh-CN"/>
              </w:rPr>
              <w:t>RAN4 has not specified any requirements for CSI-RS L3 mobility, but a similar principle may be applied to CSI-RS based measurement in future.</w:t>
            </w:r>
          </w:p>
          <w:p w:rsidR="00975969" w:rsidRDefault="00975969" w:rsidP="00975969">
            <w:pPr>
              <w:pStyle w:val="Header"/>
              <w:tabs>
                <w:tab w:val="left" w:pos="720"/>
              </w:tabs>
              <w:rPr>
                <w:rFonts w:ascii="Arial" w:hAnsi="Arial" w:cs="Arial"/>
                <w:lang w:eastAsia="zh-CN"/>
              </w:rPr>
            </w:pPr>
          </w:p>
          <w:p w:rsidR="00975969" w:rsidRDefault="00975969" w:rsidP="00975969">
            <w:pPr>
              <w:spacing w:after="120"/>
              <w:rPr>
                <w:rFonts w:ascii="Arial" w:hAnsi="Arial" w:cs="Arial"/>
                <w:b/>
                <w:bCs/>
              </w:rPr>
            </w:pPr>
            <w:r w:rsidRPr="7F9DBCDE">
              <w:rPr>
                <w:rFonts w:ascii="Arial" w:hAnsi="Arial" w:cs="Arial"/>
                <w:b/>
                <w:bCs/>
              </w:rPr>
              <w:t>2. Actions:</w:t>
            </w:r>
          </w:p>
          <w:p w:rsidR="00975969" w:rsidRPr="001702B7" w:rsidRDefault="00975969" w:rsidP="00975969">
            <w:pPr>
              <w:spacing w:after="120"/>
              <w:rPr>
                <w:rFonts w:ascii="Arial" w:hAnsi="Arial" w:cs="Arial"/>
                <w:b/>
                <w:bCs/>
              </w:rPr>
            </w:pPr>
            <w:r w:rsidRPr="001702B7">
              <w:rPr>
                <w:rFonts w:ascii="Arial" w:hAnsi="Arial" w:cs="Arial"/>
                <w:b/>
              </w:rPr>
              <w:lastRenderedPageBreak/>
              <w:t>To RAN</w:t>
            </w:r>
            <w:r>
              <w:rPr>
                <w:rFonts w:ascii="Arial" w:hAnsi="Arial" w:cs="Arial"/>
                <w:b/>
                <w:lang w:eastAsia="zh-CN"/>
              </w:rPr>
              <w:t>1</w:t>
            </w:r>
            <w:r w:rsidRPr="001702B7">
              <w:rPr>
                <w:rFonts w:ascii="Arial" w:hAnsi="Arial" w:cs="Arial"/>
                <w:b/>
              </w:rPr>
              <w:t>:</w:t>
            </w:r>
            <w:r w:rsidRPr="001702B7">
              <w:rPr>
                <w:rFonts w:ascii="Arial" w:hAnsi="Arial" w:cs="Arial"/>
                <w:b/>
              </w:rPr>
              <w:tab/>
            </w:r>
            <w:r w:rsidRPr="001702B7">
              <w:rPr>
                <w:rFonts w:ascii="Arial" w:hAnsi="Arial" w:cs="Arial"/>
              </w:rPr>
              <w:t xml:space="preserve">RAN4 would like kindly ask </w:t>
            </w:r>
            <w:r w:rsidRPr="001702B7">
              <w:rPr>
                <w:rFonts w:ascii="Arial" w:hAnsi="Arial" w:cs="Arial"/>
                <w:lang w:eastAsia="zh-CN"/>
              </w:rPr>
              <w:t>RAN1 to note the intention of RAN4 to address the RRM requirements issues due to lost measurement opportunities, and to keep RAN4 informed in case of any change to the working assumption.</w:t>
            </w:r>
          </w:p>
          <w:p w:rsidR="008220B4" w:rsidRDefault="008220B4" w:rsidP="008220B4">
            <w:pPr>
              <w:rPr>
                <w:lang w:eastAsia="zh-CN"/>
              </w:rPr>
            </w:pPr>
          </w:p>
        </w:tc>
      </w:tr>
    </w:tbl>
    <w:p w:rsidR="008220B4" w:rsidRPr="008220B4" w:rsidRDefault="008220B4" w:rsidP="00565269">
      <w:pPr>
        <w:rPr>
          <w:lang w:eastAsia="zh-CN"/>
        </w:rPr>
      </w:pPr>
    </w:p>
    <w:p w:rsidR="005813AA" w:rsidRDefault="005813AA" w:rsidP="005813AA">
      <w:pPr>
        <w:pStyle w:val="Heading1"/>
        <w:jc w:val="both"/>
        <w:rPr>
          <w:rFonts w:eastAsia="SimSun"/>
          <w:lang w:val="en-US" w:eastAsia="zh-CN"/>
        </w:rPr>
      </w:pPr>
      <w:r>
        <w:rPr>
          <w:rFonts w:eastAsia="SimSun"/>
          <w:lang w:val="en-US" w:eastAsia="zh-CN"/>
        </w:rPr>
        <w:t>Conclusion</w:t>
      </w:r>
    </w:p>
    <w:p w:rsidR="00195030" w:rsidRDefault="00195030" w:rsidP="00195030">
      <w:pPr>
        <w:rPr>
          <w:b/>
        </w:rPr>
      </w:pPr>
    </w:p>
    <w:p w:rsidR="005813AA" w:rsidRDefault="005813AA" w:rsidP="005813AA">
      <w:pPr>
        <w:pStyle w:val="Heading1"/>
        <w:jc w:val="both"/>
        <w:rPr>
          <w:rFonts w:eastAsia="SimSun"/>
          <w:lang w:val="en-US" w:eastAsia="zh-CN"/>
        </w:rPr>
      </w:pPr>
      <w:r>
        <w:rPr>
          <w:rFonts w:eastAsia="SimSun"/>
          <w:lang w:val="en-US" w:eastAsia="zh-CN"/>
        </w:rPr>
        <w:t>References</w:t>
      </w:r>
    </w:p>
    <w:p w:rsidR="00C36F14" w:rsidRDefault="006A63D5" w:rsidP="006A63D5">
      <w:pPr>
        <w:pStyle w:val="3GPPNormalText"/>
        <w:numPr>
          <w:ilvl w:val="0"/>
          <w:numId w:val="5"/>
        </w:numPr>
        <w:rPr>
          <w:lang w:eastAsia="zh-CN"/>
        </w:rPr>
      </w:pPr>
      <w:bookmarkStart w:id="2" w:name="_Ref535502630"/>
      <w:r w:rsidRPr="006A63D5">
        <w:rPr>
          <w:lang w:eastAsia="zh-CN"/>
        </w:rPr>
        <w:t>R4-1812010/R1-100008</w:t>
      </w:r>
      <w:r w:rsidRPr="006A63D5">
        <w:rPr>
          <w:lang w:eastAsia="zh-CN"/>
        </w:rPr>
        <w:tab/>
        <w:t>LS on collision of RRM measurement resources with uplink transmissions in FR1 TDD</w:t>
      </w:r>
      <w:bookmarkEnd w:id="2"/>
      <w:r w:rsidR="00D02124">
        <w:rPr>
          <w:lang w:eastAsia="zh-CN"/>
        </w:rPr>
        <w:t>, RAN WG1</w:t>
      </w:r>
    </w:p>
    <w:sectPr w:rsidR="00C36F14"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2FAC" w:rsidRDefault="003A2FAC">
      <w:r>
        <w:separator/>
      </w:r>
    </w:p>
  </w:endnote>
  <w:endnote w:type="continuationSeparator" w:id="0">
    <w:p w:rsidR="003A2FAC" w:rsidRDefault="003A2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2FAC" w:rsidRDefault="003A2FAC">
      <w:r>
        <w:separator/>
      </w:r>
    </w:p>
  </w:footnote>
  <w:footnote w:type="continuationSeparator" w:id="0">
    <w:p w:rsidR="003A2FAC" w:rsidRDefault="003A2F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B5B8FECA"/>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56B27026"/>
    <w:lvl w:ilvl="0">
      <w:numFmt w:val="bullet"/>
      <w:lvlText w:val="*"/>
      <w:lvlJc w:val="left"/>
    </w:lvl>
  </w:abstractNum>
  <w:abstractNum w:abstractNumId="2"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6"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0" w15:restartNumberingAfterBreak="0">
    <w:nsid w:val="248B172D"/>
    <w:multiLevelType w:val="hybridMultilevel"/>
    <w:tmpl w:val="7C1CCD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2" w15:restartNumberingAfterBreak="0">
    <w:nsid w:val="2E3D17D5"/>
    <w:multiLevelType w:val="hybridMultilevel"/>
    <w:tmpl w:val="E0C8D3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6"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A12DCB"/>
    <w:multiLevelType w:val="hybridMultilevel"/>
    <w:tmpl w:val="99EC91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28"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29"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7"/>
  </w:num>
  <w:num w:numId="2">
    <w:abstractNumId w:val="26"/>
  </w:num>
  <w:num w:numId="3">
    <w:abstractNumId w:val="28"/>
  </w:num>
  <w:num w:numId="4">
    <w:abstractNumId w:val="11"/>
  </w:num>
  <w:num w:numId="5">
    <w:abstractNumId w:val="15"/>
  </w:num>
  <w:num w:numId="6">
    <w:abstractNumId w:val="5"/>
  </w:num>
  <w:num w:numId="7">
    <w:abstractNumId w:val="8"/>
  </w:num>
  <w:num w:numId="8">
    <w:abstractNumId w:val="25"/>
  </w:num>
  <w:num w:numId="9">
    <w:abstractNumId w:val="21"/>
  </w:num>
  <w:num w:numId="10">
    <w:abstractNumId w:val="20"/>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9"/>
  </w:num>
  <w:num w:numId="13">
    <w:abstractNumId w:val="2"/>
  </w:num>
  <w:num w:numId="14">
    <w:abstractNumId w:val="23"/>
  </w:num>
  <w:num w:numId="15">
    <w:abstractNumId w:val="6"/>
  </w:num>
  <w:num w:numId="16">
    <w:abstractNumId w:val="3"/>
  </w:num>
  <w:num w:numId="17">
    <w:abstractNumId w:val="18"/>
  </w:num>
  <w:num w:numId="18">
    <w:abstractNumId w:val="16"/>
  </w:num>
  <w:num w:numId="19">
    <w:abstractNumId w:val="4"/>
  </w:num>
  <w:num w:numId="20">
    <w:abstractNumId w:val="13"/>
  </w:num>
  <w:num w:numId="21">
    <w:abstractNumId w:val="14"/>
  </w:num>
  <w:num w:numId="22">
    <w:abstractNumId w:val="9"/>
  </w:num>
  <w:num w:numId="23">
    <w:abstractNumId w:val="29"/>
  </w:num>
  <w:num w:numId="24">
    <w:abstractNumId w:val="27"/>
  </w:num>
  <w:num w:numId="25">
    <w:abstractNumId w:val="24"/>
  </w:num>
  <w:num w:numId="26">
    <w:abstractNumId w:val="7"/>
  </w:num>
  <w:num w:numId="27">
    <w:abstractNumId w:val="22"/>
  </w:num>
  <w:num w:numId="28">
    <w:abstractNumId w:val="10"/>
  </w:num>
  <w:num w:numId="29">
    <w:abstractNumId w:val="0"/>
  </w:num>
  <w:num w:numId="30">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562"/>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956"/>
    <w:rsid w:val="002E4D02"/>
    <w:rsid w:val="002E4DE2"/>
    <w:rsid w:val="002E51A4"/>
    <w:rsid w:val="002E53A4"/>
    <w:rsid w:val="002E55A2"/>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3FC"/>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7D1"/>
    <w:rsid w:val="00345CDD"/>
    <w:rsid w:val="00345FF9"/>
    <w:rsid w:val="0034613F"/>
    <w:rsid w:val="0034619D"/>
    <w:rsid w:val="0034635A"/>
    <w:rsid w:val="003467FA"/>
    <w:rsid w:val="00346BAD"/>
    <w:rsid w:val="00346ED3"/>
    <w:rsid w:val="00347434"/>
    <w:rsid w:val="003478F5"/>
    <w:rsid w:val="00347B38"/>
    <w:rsid w:val="00347B59"/>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78"/>
    <w:rsid w:val="003A2FAC"/>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077"/>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269"/>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3D5"/>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3D0B"/>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0B4"/>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69"/>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BF8"/>
    <w:rsid w:val="00AE6D3E"/>
    <w:rsid w:val="00AE6F9E"/>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124"/>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198E"/>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343"/>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48769"/>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343B"/>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link w:val="ListParagraph"/>
    <w:uiPriority w:val="34"/>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49184880">
      <w:bodyDiv w:val="1"/>
      <w:marLeft w:val="0"/>
      <w:marRight w:val="0"/>
      <w:marTop w:val="0"/>
      <w:marBottom w:val="0"/>
      <w:divBdr>
        <w:top w:val="none" w:sz="0" w:space="0" w:color="auto"/>
        <w:left w:val="none" w:sz="0" w:space="0" w:color="auto"/>
        <w:bottom w:val="none" w:sz="0" w:space="0" w:color="auto"/>
        <w:right w:val="none" w:sz="0" w:space="0" w:color="auto"/>
      </w:divBdr>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66079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F3CDDC88-88FA-4D05-BDE5-F457A799F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1061</Words>
  <Characters>6052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3</cp:revision>
  <cp:lastPrinted>2009-04-22T13:01:00Z</cp:lastPrinted>
  <dcterms:created xsi:type="dcterms:W3CDTF">2019-02-15T11:32:00Z</dcterms:created>
  <dcterms:modified xsi:type="dcterms:W3CDTF">2019-02-15T11:40:00Z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